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A4" w:rsidRDefault="00AB15A4" w:rsidP="00EF3C6B">
      <w:pPr>
        <w:spacing w:after="120"/>
        <w:rPr>
          <w:sz w:val="20"/>
          <w:szCs w:val="20"/>
        </w:rPr>
      </w:pPr>
    </w:p>
    <w:p w:rsidR="00EF3C6B" w:rsidRPr="000F2CA1" w:rsidRDefault="00EF3C6B" w:rsidP="00EF3C6B">
      <w:pPr>
        <w:spacing w:after="120"/>
        <w:rPr>
          <w:sz w:val="20"/>
          <w:szCs w:val="20"/>
        </w:rPr>
      </w:pPr>
      <w:r w:rsidRPr="000F2CA1">
        <w:rPr>
          <w:sz w:val="20"/>
          <w:szCs w:val="20"/>
        </w:rPr>
        <w:t>OBJAVA ZA MEDIJE</w:t>
      </w:r>
    </w:p>
    <w:p w:rsidR="00AB15A4" w:rsidRDefault="00AB15A4" w:rsidP="000F2CA1">
      <w:pPr>
        <w:spacing w:after="120"/>
        <w:jc w:val="center"/>
        <w:rPr>
          <w:b/>
        </w:rPr>
      </w:pPr>
    </w:p>
    <w:p w:rsidR="00190A3F" w:rsidRPr="00AB15A4" w:rsidRDefault="000F2CA1" w:rsidP="000F2CA1">
      <w:pPr>
        <w:spacing w:after="120"/>
        <w:jc w:val="center"/>
        <w:rPr>
          <w:b/>
          <w:sz w:val="24"/>
          <w:szCs w:val="24"/>
        </w:rPr>
      </w:pPr>
      <w:r w:rsidRPr="00AB15A4">
        <w:rPr>
          <w:b/>
          <w:sz w:val="24"/>
          <w:szCs w:val="24"/>
        </w:rPr>
        <w:t>TE PLOMIN I ALSTOM HRVATSKA POTPISALI UGOVOR VRIJEDAN 9,5 MILIJUNA EURA</w:t>
      </w:r>
    </w:p>
    <w:p w:rsidR="00AB15A4" w:rsidRDefault="00AB15A4" w:rsidP="003707E6">
      <w:pPr>
        <w:spacing w:after="120"/>
        <w:jc w:val="both"/>
        <w:rPr>
          <w:b/>
        </w:rPr>
      </w:pPr>
    </w:p>
    <w:p w:rsidR="00000E5E" w:rsidRDefault="003707E6" w:rsidP="003707E6">
      <w:pPr>
        <w:spacing w:after="120"/>
        <w:jc w:val="both"/>
        <w:rPr>
          <w:rFonts w:ascii="Calibri" w:hAnsi="Calibri"/>
        </w:rPr>
      </w:pPr>
      <w:r w:rsidRPr="003707E6">
        <w:rPr>
          <w:b/>
        </w:rPr>
        <w:t xml:space="preserve">PLOMIN, 1. SRPNJA 2016. </w:t>
      </w:r>
      <w:r>
        <w:rPr>
          <w:b/>
        </w:rPr>
        <w:t>–</w:t>
      </w:r>
      <w:r w:rsidRPr="003707E6">
        <w:rPr>
          <w:b/>
        </w:rPr>
        <w:t xml:space="preserve"> </w:t>
      </w:r>
      <w:r w:rsidR="00E92F93" w:rsidRPr="000420AE">
        <w:rPr>
          <w:rFonts w:ascii="Calibri" w:hAnsi="Calibri"/>
        </w:rPr>
        <w:t>T</w:t>
      </w:r>
      <w:r>
        <w:rPr>
          <w:rFonts w:ascii="Calibri" w:hAnsi="Calibri"/>
        </w:rPr>
        <w:t>ermoelektrana P</w:t>
      </w:r>
      <w:r w:rsidR="00E92F93" w:rsidRPr="000420AE">
        <w:rPr>
          <w:rFonts w:ascii="Calibri" w:hAnsi="Calibri"/>
        </w:rPr>
        <w:t xml:space="preserve">lomin d.o.o. (ovisno društvo HEP-a d.d.) i </w:t>
      </w:r>
      <w:r>
        <w:rPr>
          <w:rFonts w:ascii="Calibri" w:hAnsi="Calibri"/>
        </w:rPr>
        <w:t>Alstom Hrvatska d.o.o. potpisali</w:t>
      </w:r>
      <w:r w:rsidR="00E92F93" w:rsidRPr="000420AE">
        <w:rPr>
          <w:rFonts w:ascii="Calibri" w:hAnsi="Calibri"/>
        </w:rPr>
        <w:t xml:space="preserve"> su ugovor o modernizaciji i generalnom remontu turbinskog postrojenja bloka 2 </w:t>
      </w:r>
      <w:r w:rsidR="00147177">
        <w:rPr>
          <w:rFonts w:ascii="Calibri" w:hAnsi="Calibri"/>
        </w:rPr>
        <w:t>TE Plomin</w:t>
      </w:r>
      <w:r>
        <w:rPr>
          <w:rFonts w:ascii="Calibri" w:hAnsi="Calibri"/>
        </w:rPr>
        <w:t>. Vrijednost navedenog ugovora je</w:t>
      </w:r>
      <w:r w:rsidR="00147177">
        <w:rPr>
          <w:rFonts w:ascii="Calibri" w:hAnsi="Calibri"/>
        </w:rPr>
        <w:t xml:space="preserve"> 9,5 milijuna </w:t>
      </w:r>
      <w:r w:rsidR="00147177" w:rsidRPr="00147177">
        <w:rPr>
          <w:rFonts w:ascii="Calibri" w:hAnsi="Calibri"/>
        </w:rPr>
        <w:t>eura (</w:t>
      </w:r>
      <w:r w:rsidR="00EC3008">
        <w:t>71,7 milijuna kuna</w:t>
      </w:r>
      <w:r w:rsidR="00147177" w:rsidRPr="00147177">
        <w:t>)</w:t>
      </w:r>
      <w:r>
        <w:rPr>
          <w:rFonts w:ascii="Calibri" w:hAnsi="Calibri"/>
        </w:rPr>
        <w:t xml:space="preserve"> te će</w:t>
      </w:r>
      <w:r w:rsidR="00000E5E">
        <w:rPr>
          <w:rFonts w:ascii="Calibri" w:hAnsi="Calibri"/>
        </w:rPr>
        <w:t xml:space="preserve"> se u razdoblju instalacije prethodno ugovorenog DENOX postrojenja na bloku 2 </w:t>
      </w:r>
      <w:r w:rsidR="00147177">
        <w:rPr>
          <w:rFonts w:ascii="Calibri" w:hAnsi="Calibri"/>
        </w:rPr>
        <w:t xml:space="preserve">u svibnju sljedeće godine </w:t>
      </w:r>
      <w:r w:rsidR="00000E5E">
        <w:rPr>
          <w:rFonts w:ascii="Calibri" w:hAnsi="Calibri"/>
        </w:rPr>
        <w:t>provesti sve potrebne aktivnosti n</w:t>
      </w:r>
      <w:r w:rsidR="00147177">
        <w:rPr>
          <w:rFonts w:ascii="Calibri" w:hAnsi="Calibri"/>
        </w:rPr>
        <w:t>avedenog ugovora</w:t>
      </w:r>
      <w:r w:rsidR="00000E5E">
        <w:rPr>
          <w:rFonts w:ascii="Calibri" w:hAnsi="Calibri"/>
        </w:rPr>
        <w:t>.</w:t>
      </w:r>
    </w:p>
    <w:p w:rsidR="00147177" w:rsidRPr="000420AE" w:rsidRDefault="00147177" w:rsidP="00147177">
      <w:pPr>
        <w:spacing w:after="120"/>
        <w:jc w:val="both"/>
        <w:rPr>
          <w:rFonts w:ascii="Calibri" w:hAnsi="Calibri"/>
        </w:rPr>
      </w:pPr>
      <w:r w:rsidRPr="00147177">
        <w:rPr>
          <w:rFonts w:ascii="Calibri" w:hAnsi="Calibri"/>
        </w:rPr>
        <w:t>„</w:t>
      </w:r>
      <w:r w:rsidRPr="00147177">
        <w:rPr>
          <w:rFonts w:ascii="Calibri" w:hAnsi="Calibri"/>
          <w:i/>
        </w:rPr>
        <w:t>Iznimno smo zadovoljni ovom modernizacijom, koja podrazumijeva zamjenu vitalnih dijelova turbine, a cilj generalnog remonta turbine je postizanje dobrog tehničkog stanja svih dijelova turbinskog otoka, kako bi bio omogućen dugotrajan, siguran i pouzdan rad te smanjena emisija CO</w:t>
      </w:r>
      <w:r w:rsidRPr="00EC3008">
        <w:rPr>
          <w:rFonts w:ascii="Calibri" w:hAnsi="Calibri"/>
          <w:i/>
          <w:vertAlign w:val="subscript"/>
        </w:rPr>
        <w:t>2</w:t>
      </w:r>
      <w:r>
        <w:rPr>
          <w:rFonts w:ascii="Calibri" w:hAnsi="Calibri"/>
          <w:i/>
        </w:rPr>
        <w:t>.“</w:t>
      </w:r>
      <w:r w:rsidRPr="00147177">
        <w:rPr>
          <w:rFonts w:ascii="Calibri" w:hAnsi="Calibri"/>
        </w:rPr>
        <w:t>, izjavio je Mihajlo Mirković, direktor TE Plomin d.o.o.</w:t>
      </w:r>
    </w:p>
    <w:p w:rsidR="00147177" w:rsidRDefault="00E92F93" w:rsidP="000420AE">
      <w:pPr>
        <w:jc w:val="both"/>
        <w:rPr>
          <w:rFonts w:ascii="Calibri" w:hAnsi="Calibri"/>
        </w:rPr>
      </w:pPr>
      <w:r w:rsidRPr="000420AE">
        <w:rPr>
          <w:rFonts w:ascii="Calibri" w:hAnsi="Calibri"/>
        </w:rPr>
        <w:t>Modernizacijom turbine</w:t>
      </w:r>
      <w:r w:rsidR="00147177">
        <w:rPr>
          <w:rFonts w:ascii="Calibri" w:hAnsi="Calibri"/>
        </w:rPr>
        <w:t>,</w:t>
      </w:r>
      <w:r w:rsidRPr="000420AE">
        <w:rPr>
          <w:rFonts w:ascii="Calibri" w:hAnsi="Calibri"/>
        </w:rPr>
        <w:t xml:space="preserve"> tzv. </w:t>
      </w:r>
      <w:proofErr w:type="spellStart"/>
      <w:r w:rsidRPr="00000E5E">
        <w:rPr>
          <w:rFonts w:ascii="Calibri" w:hAnsi="Calibri"/>
          <w:i/>
        </w:rPr>
        <w:t>retrofitom</w:t>
      </w:r>
      <w:proofErr w:type="spellEnd"/>
      <w:r w:rsidRPr="000420AE">
        <w:rPr>
          <w:rFonts w:ascii="Calibri" w:hAnsi="Calibri"/>
        </w:rPr>
        <w:t xml:space="preserve"> </w:t>
      </w:r>
      <w:r w:rsidR="00000E5E">
        <w:rPr>
          <w:rFonts w:ascii="Calibri" w:hAnsi="Calibri"/>
        </w:rPr>
        <w:t xml:space="preserve">niskotlačnog </w:t>
      </w:r>
      <w:r w:rsidRPr="000420AE">
        <w:rPr>
          <w:rFonts w:ascii="Calibri" w:hAnsi="Calibri"/>
        </w:rPr>
        <w:t>dijela</w:t>
      </w:r>
      <w:r w:rsidR="00147177">
        <w:rPr>
          <w:rFonts w:ascii="Calibri" w:hAnsi="Calibri"/>
        </w:rPr>
        <w:t>,</w:t>
      </w:r>
      <w:r w:rsidRPr="000420AE">
        <w:rPr>
          <w:rFonts w:ascii="Calibri" w:hAnsi="Calibri"/>
        </w:rPr>
        <w:t xml:space="preserve"> postiže se veća efikasnost kroz poboljšanje unutrašnjeg stupnja djelovanja </w:t>
      </w:r>
      <w:r w:rsidR="00147177">
        <w:rPr>
          <w:rFonts w:ascii="Calibri" w:hAnsi="Calibri"/>
        </w:rPr>
        <w:t xml:space="preserve">turbine </w:t>
      </w:r>
      <w:r w:rsidRPr="000420AE">
        <w:rPr>
          <w:rFonts w:ascii="Calibri" w:hAnsi="Calibri"/>
        </w:rPr>
        <w:t xml:space="preserve">te smanjenje specifične potrošnje topline. </w:t>
      </w:r>
      <w:r w:rsidR="00147177">
        <w:rPr>
          <w:rFonts w:ascii="Calibri" w:hAnsi="Calibri"/>
        </w:rPr>
        <w:t>T</w:t>
      </w:r>
      <w:r w:rsidRPr="000420AE">
        <w:rPr>
          <w:rFonts w:ascii="Calibri" w:hAnsi="Calibri"/>
        </w:rPr>
        <w:t xml:space="preserve">urbini se </w:t>
      </w:r>
      <w:r w:rsidR="00147177">
        <w:rPr>
          <w:rFonts w:ascii="Calibri" w:hAnsi="Calibri"/>
        </w:rPr>
        <w:t xml:space="preserve">tako </w:t>
      </w:r>
      <w:r w:rsidRPr="000420AE">
        <w:rPr>
          <w:rFonts w:ascii="Calibri" w:hAnsi="Calibri"/>
        </w:rPr>
        <w:t xml:space="preserve">produžuje radni vijek za </w:t>
      </w:r>
      <w:r w:rsidR="00147177">
        <w:rPr>
          <w:rFonts w:ascii="Calibri" w:hAnsi="Calibri"/>
        </w:rPr>
        <w:t xml:space="preserve">čak </w:t>
      </w:r>
      <w:r w:rsidRPr="000420AE">
        <w:rPr>
          <w:rFonts w:ascii="Calibri" w:hAnsi="Calibri"/>
        </w:rPr>
        <w:t xml:space="preserve">200.000 sati. </w:t>
      </w:r>
    </w:p>
    <w:p w:rsidR="00147177" w:rsidRDefault="00147177" w:rsidP="000420AE">
      <w:pPr>
        <w:jc w:val="both"/>
        <w:rPr>
          <w:rFonts w:ascii="Calibri" w:hAnsi="Calibri"/>
        </w:rPr>
      </w:pPr>
    </w:p>
    <w:p w:rsidR="00000E5E" w:rsidRDefault="00147177" w:rsidP="000420A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Jedan od najvažnijih </w:t>
      </w:r>
      <w:r w:rsidR="00000E5E">
        <w:rPr>
          <w:rFonts w:ascii="Calibri" w:hAnsi="Calibri"/>
        </w:rPr>
        <w:t>rezultat</w:t>
      </w:r>
      <w:r>
        <w:rPr>
          <w:rFonts w:ascii="Calibri" w:hAnsi="Calibri"/>
        </w:rPr>
        <w:t>a</w:t>
      </w:r>
      <w:r w:rsidR="00000E5E">
        <w:rPr>
          <w:rFonts w:ascii="Calibri" w:hAnsi="Calibri"/>
        </w:rPr>
        <w:t xml:space="preserve"> modernizacije bit</w:t>
      </w:r>
      <w:r w:rsidR="00E92F93" w:rsidRPr="000420AE">
        <w:rPr>
          <w:rFonts w:ascii="Calibri" w:hAnsi="Calibri"/>
        </w:rPr>
        <w:t xml:space="preserve"> će manja potrošnja ugljena te </w:t>
      </w:r>
      <w:r w:rsidR="00000E5E">
        <w:rPr>
          <w:rFonts w:ascii="Calibri" w:hAnsi="Calibri"/>
        </w:rPr>
        <w:t>samim time i manja emisija CO</w:t>
      </w:r>
      <w:r w:rsidR="00000E5E" w:rsidRPr="00EC300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, što je u skladu s aktivnostima TE Plomin</w:t>
      </w:r>
      <w:r w:rsidR="00F15841">
        <w:rPr>
          <w:rFonts w:ascii="Calibri" w:hAnsi="Calibri"/>
        </w:rPr>
        <w:t xml:space="preserve"> da smanji svoj utjecaj na okoliš</w:t>
      </w:r>
      <w:r>
        <w:rPr>
          <w:rFonts w:ascii="Calibri" w:hAnsi="Calibri"/>
        </w:rPr>
        <w:t>. J</w:t>
      </w:r>
      <w:r w:rsidRPr="00147177">
        <w:rPr>
          <w:rFonts w:ascii="Calibri" w:hAnsi="Calibri"/>
        </w:rPr>
        <w:t xml:space="preserve">edna od mjera </w:t>
      </w:r>
      <w:r>
        <w:rPr>
          <w:rFonts w:ascii="Calibri" w:hAnsi="Calibri"/>
        </w:rPr>
        <w:t xml:space="preserve">kojom će se to provesti je i ugradnja DENOX postrojenja </w:t>
      </w:r>
      <w:r w:rsidR="00AB15A4" w:rsidRPr="000420AE">
        <w:rPr>
          <w:rFonts w:ascii="Calibri" w:hAnsi="Calibri"/>
        </w:rPr>
        <w:t>za izdvajanje dušikovih</w:t>
      </w:r>
      <w:r w:rsidR="00AB15A4">
        <w:rPr>
          <w:rFonts w:ascii="Calibri" w:hAnsi="Calibri"/>
        </w:rPr>
        <w:t xml:space="preserve"> oksida iz dimnog plina bloka 2 </w:t>
      </w:r>
      <w:r>
        <w:rPr>
          <w:rFonts w:ascii="Calibri" w:hAnsi="Calibri"/>
        </w:rPr>
        <w:t xml:space="preserve">tijekom 2017. </w:t>
      </w:r>
      <w:r w:rsidR="00F15841">
        <w:rPr>
          <w:rFonts w:ascii="Calibri" w:hAnsi="Calibri"/>
        </w:rPr>
        <w:t>g</w:t>
      </w:r>
      <w:r>
        <w:rPr>
          <w:rFonts w:ascii="Calibri" w:hAnsi="Calibri"/>
        </w:rPr>
        <w:t>odine</w:t>
      </w:r>
      <w:r w:rsidR="00F15841">
        <w:rPr>
          <w:rFonts w:ascii="Calibri" w:hAnsi="Calibri"/>
        </w:rPr>
        <w:t xml:space="preserve">, kako bi </w:t>
      </w:r>
      <w:r w:rsidR="00405012">
        <w:rPr>
          <w:rFonts w:ascii="Calibri" w:hAnsi="Calibri"/>
        </w:rPr>
        <w:t xml:space="preserve">se </w:t>
      </w:r>
      <w:r w:rsidR="00F15841">
        <w:rPr>
          <w:rFonts w:ascii="Calibri" w:hAnsi="Calibri"/>
        </w:rPr>
        <w:t xml:space="preserve">do </w:t>
      </w:r>
      <w:r w:rsidR="00F15841" w:rsidRPr="00147177">
        <w:rPr>
          <w:rFonts w:ascii="Calibri" w:hAnsi="Calibri"/>
        </w:rPr>
        <w:t>1. siječnja 2018.</w:t>
      </w:r>
      <w:r w:rsidR="00F15841">
        <w:rPr>
          <w:rFonts w:ascii="Calibri" w:hAnsi="Calibri"/>
        </w:rPr>
        <w:t xml:space="preserve"> godine</w:t>
      </w:r>
      <w:r w:rsidR="00F15841" w:rsidRPr="00147177">
        <w:rPr>
          <w:rFonts w:ascii="Calibri" w:hAnsi="Calibri"/>
        </w:rPr>
        <w:t xml:space="preserve"> </w:t>
      </w:r>
      <w:r w:rsidR="00F15841">
        <w:rPr>
          <w:rFonts w:ascii="Calibri" w:hAnsi="Calibri"/>
        </w:rPr>
        <w:t>uskladi</w:t>
      </w:r>
      <w:r w:rsidR="00405012">
        <w:rPr>
          <w:rFonts w:ascii="Calibri" w:hAnsi="Calibri"/>
        </w:rPr>
        <w:t>o</w:t>
      </w:r>
      <w:r w:rsidR="00F15841">
        <w:rPr>
          <w:rFonts w:ascii="Calibri" w:hAnsi="Calibri"/>
        </w:rPr>
        <w:t xml:space="preserve"> rad</w:t>
      </w:r>
      <w:r w:rsidR="00F15841" w:rsidRPr="00147177">
        <w:rPr>
          <w:rFonts w:ascii="Calibri" w:hAnsi="Calibri"/>
        </w:rPr>
        <w:t xml:space="preserve"> </w:t>
      </w:r>
      <w:r w:rsidR="00F15841">
        <w:rPr>
          <w:rFonts w:ascii="Calibri" w:hAnsi="Calibri"/>
        </w:rPr>
        <w:t>i ispuštanje plinova</w:t>
      </w:r>
      <w:r w:rsidR="00F15841" w:rsidRPr="00147177">
        <w:rPr>
          <w:rFonts w:ascii="Calibri" w:hAnsi="Calibri"/>
        </w:rPr>
        <w:t xml:space="preserve"> s graničnim vrijednosti</w:t>
      </w:r>
      <w:r w:rsidR="00F15841">
        <w:rPr>
          <w:rFonts w:ascii="Calibri" w:hAnsi="Calibri"/>
        </w:rPr>
        <w:t>ma emisija prema Direktivi Europske unije.</w:t>
      </w:r>
    </w:p>
    <w:p w:rsidR="00F15841" w:rsidRDefault="00F15841" w:rsidP="000420AE">
      <w:pPr>
        <w:jc w:val="both"/>
        <w:rPr>
          <w:rFonts w:ascii="Calibri" w:hAnsi="Calibri"/>
        </w:rPr>
      </w:pPr>
    </w:p>
    <w:p w:rsidR="00AB15A4" w:rsidRDefault="00AB15A4" w:rsidP="00AB15A4">
      <w:pPr>
        <w:jc w:val="both"/>
      </w:pPr>
      <w:r>
        <w:t xml:space="preserve">DENOX postrojenje, investicijske vrijednosti 17,3 milijuna eura, ugrađuje konzorcij koji čine Alstom Power </w:t>
      </w:r>
      <w:proofErr w:type="spellStart"/>
      <w:r>
        <w:t>Italia</w:t>
      </w:r>
      <w:proofErr w:type="spellEnd"/>
      <w:r>
        <w:t xml:space="preserve"> i Alstom Hrvatska. Vrijednost domaće komponente poslova iznosi 34 posto, a preostalih 66 posto odnosi se na najsuvremeniju  uvoznu tehnologiju, koja se prvi put primjenjuje u Hrvatskoj.</w:t>
      </w:r>
    </w:p>
    <w:p w:rsidR="00AB15A4" w:rsidRDefault="00AB15A4" w:rsidP="00AB15A4">
      <w:pPr>
        <w:jc w:val="both"/>
      </w:pPr>
    </w:p>
    <w:p w:rsidR="00000E5E" w:rsidRDefault="00000E5E" w:rsidP="0071309D">
      <w:pPr>
        <w:jc w:val="both"/>
      </w:pPr>
      <w:r>
        <w:t xml:space="preserve">Naime, na temelju Zakona o zaštiti zraka i Uredbe o graničnim vrijednostima emisija onečišćujućih tvari u zrak iz nepokretnih izvora, gornja vrijednost emisija dušikovih oksida za tip postrojenja kakav je i TE Plomin 2 ograničena </w:t>
      </w:r>
      <w:r w:rsidR="0071309D">
        <w:t xml:space="preserve">je </w:t>
      </w:r>
      <w:r>
        <w:t>na 200 mg/Nm3</w:t>
      </w:r>
      <w:r w:rsidR="0071309D">
        <w:t xml:space="preserve">. </w:t>
      </w:r>
      <w:r>
        <w:t xml:space="preserve">DENOX postrojenje, koje se ugrađuje u TE Plomin 2,  temelji se na selektivnoj katalitičkoj reakciji, u skladu s najboljom europskom praksom i europskim smjernicama za najbolje raspoložive tehnike. Njime će se emisije dušikovih oksida ograničiti na vrijednosti manje od 80 mg/Nm3. </w:t>
      </w:r>
    </w:p>
    <w:p w:rsidR="00000E5E" w:rsidRDefault="00000E5E" w:rsidP="00000E5E"/>
    <w:p w:rsidR="00A22124" w:rsidRPr="000F2CA1" w:rsidRDefault="00AB15A4" w:rsidP="00AB15A4">
      <w:pPr>
        <w:jc w:val="both"/>
      </w:pPr>
      <w:r>
        <w:t xml:space="preserve">Čak 45 posto svih investicija u TE Plomin 2 u 2015. godini činila su ulaganja u zaštitu okoliša, dok je u istom razdoblju </w:t>
      </w:r>
      <w:r w:rsidR="0071309D">
        <w:t xml:space="preserve"> 18,4 milijuna kuna </w:t>
      </w:r>
      <w:r>
        <w:t>uloženo</w:t>
      </w:r>
      <w:r w:rsidR="0071309D">
        <w:t xml:space="preserve"> za </w:t>
      </w:r>
      <w:r w:rsidR="00000E5E">
        <w:t>poboljšanje stupnja djelovanja turbine</w:t>
      </w:r>
      <w:r>
        <w:t xml:space="preserve"> radi smanjivanja</w:t>
      </w:r>
      <w:r w:rsidR="00000E5E">
        <w:t xml:space="preserve"> emisija CO</w:t>
      </w:r>
      <w:r w:rsidR="00000E5E" w:rsidRPr="00EC3008">
        <w:rPr>
          <w:vertAlign w:val="subscript"/>
        </w:rPr>
        <w:t>2</w:t>
      </w:r>
      <w:r w:rsidR="00000E5E">
        <w:t>, projekt zaštite od buke, ugradnju LED rasvjete,</w:t>
      </w:r>
      <w:r w:rsidR="0071309D">
        <w:t xml:space="preserve"> rekonstrukciju </w:t>
      </w:r>
      <w:proofErr w:type="spellStart"/>
      <w:r w:rsidR="0071309D">
        <w:t>odsumporavanja</w:t>
      </w:r>
      <w:proofErr w:type="spellEnd"/>
      <w:r w:rsidR="0071309D">
        <w:t xml:space="preserve"> </w:t>
      </w:r>
      <w:r w:rsidR="00000E5E">
        <w:t xml:space="preserve">i </w:t>
      </w:r>
      <w:proofErr w:type="spellStart"/>
      <w:r w:rsidR="00000E5E">
        <w:t>elektrofiltara</w:t>
      </w:r>
      <w:proofErr w:type="spellEnd"/>
      <w:r w:rsidR="00000E5E">
        <w:t xml:space="preserve"> te zamjenu sustava mjerenja elektromagnetskog zračenja. </w:t>
      </w:r>
    </w:p>
    <w:p w:rsidR="00F974BF" w:rsidRDefault="00F974BF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3707E6" w:rsidP="00BD6C45">
      <w:pPr>
        <w:rPr>
          <w:rFonts w:ascii="Calibri" w:eastAsia="Times New Roman" w:hAnsi="Calibri" w:cs="Times New Roman"/>
          <w:lang w:eastAsia="hr-HR"/>
        </w:rPr>
      </w:pPr>
      <w:r w:rsidRPr="003707E6">
        <w:rPr>
          <w:rFonts w:ascii="Calibri" w:eastAsia="Times New Roman" w:hAnsi="Calibri" w:cs="Times New Roman"/>
          <w:lang w:eastAsia="hr-HR"/>
        </w:rPr>
        <w:t>KONTAKT ZA MEDIJE:</w:t>
      </w:r>
      <w:r w:rsidR="00BD6C45" w:rsidRPr="00BD6C45">
        <w:rPr>
          <w:rFonts w:ascii="Calibri" w:eastAsia="Times New Roman" w:hAnsi="Calibri" w:cs="Times New Roman"/>
          <w:lang w:eastAsia="hr-HR"/>
        </w:rPr>
        <w:t xml:space="preserve"> </w:t>
      </w:r>
      <w:hyperlink r:id="rId9" w:history="1">
        <w:r w:rsidR="00BD6C45" w:rsidRPr="003707E6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odnosisjavnoscu@hep.hr</w:t>
        </w:r>
      </w:hyperlink>
      <w:r w:rsidR="00BD6C45" w:rsidRPr="003707E6">
        <w:rPr>
          <w:rFonts w:ascii="Calibri" w:eastAsia="Times New Roman" w:hAnsi="Calibri" w:cs="Times New Roman"/>
          <w:lang w:eastAsia="hr-HR"/>
        </w:rPr>
        <w:t>;  telefon: 01 6321 893</w:t>
      </w:r>
    </w:p>
    <w:p w:rsidR="007636D6" w:rsidRDefault="007636D6" w:rsidP="00BD6C45">
      <w:pPr>
        <w:rPr>
          <w:rFonts w:ascii="Calibri" w:eastAsia="Times New Roman" w:hAnsi="Calibri" w:cs="Times New Roman"/>
          <w:lang w:eastAsia="hr-HR"/>
        </w:rPr>
      </w:pPr>
    </w:p>
    <w:p w:rsidR="007636D6" w:rsidRDefault="007636D6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bookmarkStart w:id="0" w:name="_GoBack"/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53735" cy="4312920"/>
            <wp:effectExtent l="0" t="0" r="0" b="0"/>
            <wp:docPr id="1" name="Picture 1" descr="C:\Users\tleskovar\Documents\# TAJANA NOVI KOMP\REDIZAJN WEBA\lansiranje 1- i 2. faza - promjene\Alstom_Damir Vranic i TE Plomin_Mihajlo Mir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skovar\Documents\# TAJANA NOVI KOMP\REDIZAJN WEBA\lansiranje 1- i 2. faza - promjene\Alstom_Damir Vranic i TE Plomin_Mihajlo Mirkov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6D6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A4" w:rsidRDefault="000457A4" w:rsidP="00EF3C6B">
      <w:r>
        <w:separator/>
      </w:r>
    </w:p>
  </w:endnote>
  <w:endnote w:type="continuationSeparator" w:id="0">
    <w:p w:rsidR="000457A4" w:rsidRDefault="000457A4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A4" w:rsidRDefault="000457A4" w:rsidP="00EF3C6B">
      <w:r>
        <w:separator/>
      </w:r>
    </w:p>
  </w:footnote>
  <w:footnote w:type="continuationSeparator" w:id="0">
    <w:p w:rsidR="000457A4" w:rsidRDefault="000457A4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0E5E"/>
    <w:rsid w:val="00025E23"/>
    <w:rsid w:val="000420AE"/>
    <w:rsid w:val="000457A4"/>
    <w:rsid w:val="00054FCF"/>
    <w:rsid w:val="00057DD1"/>
    <w:rsid w:val="000A134F"/>
    <w:rsid w:val="000A696D"/>
    <w:rsid w:val="000C7D1A"/>
    <w:rsid w:val="000E13C8"/>
    <w:rsid w:val="000F2CA1"/>
    <w:rsid w:val="0011294F"/>
    <w:rsid w:val="00135898"/>
    <w:rsid w:val="00141E80"/>
    <w:rsid w:val="00147177"/>
    <w:rsid w:val="00172CE7"/>
    <w:rsid w:val="001760C9"/>
    <w:rsid w:val="00190A3F"/>
    <w:rsid w:val="001B4068"/>
    <w:rsid w:val="001E300D"/>
    <w:rsid w:val="001E75F9"/>
    <w:rsid w:val="001F1D5D"/>
    <w:rsid w:val="001F4055"/>
    <w:rsid w:val="002524D4"/>
    <w:rsid w:val="002C1A36"/>
    <w:rsid w:val="002D14E4"/>
    <w:rsid w:val="002D3B70"/>
    <w:rsid w:val="00325C20"/>
    <w:rsid w:val="003707E6"/>
    <w:rsid w:val="003B32CC"/>
    <w:rsid w:val="00405012"/>
    <w:rsid w:val="0047703B"/>
    <w:rsid w:val="00492A8A"/>
    <w:rsid w:val="004A5F1A"/>
    <w:rsid w:val="004B1DB1"/>
    <w:rsid w:val="004D1921"/>
    <w:rsid w:val="004E5A34"/>
    <w:rsid w:val="004E7116"/>
    <w:rsid w:val="00504C65"/>
    <w:rsid w:val="00544A8F"/>
    <w:rsid w:val="0054758C"/>
    <w:rsid w:val="005801F9"/>
    <w:rsid w:val="005B00F2"/>
    <w:rsid w:val="005B2105"/>
    <w:rsid w:val="005F27FB"/>
    <w:rsid w:val="00626E48"/>
    <w:rsid w:val="0066393D"/>
    <w:rsid w:val="006717D0"/>
    <w:rsid w:val="006827DC"/>
    <w:rsid w:val="00690806"/>
    <w:rsid w:val="006D1CC2"/>
    <w:rsid w:val="006F70AE"/>
    <w:rsid w:val="0071309D"/>
    <w:rsid w:val="00730BF7"/>
    <w:rsid w:val="007612E2"/>
    <w:rsid w:val="007636D6"/>
    <w:rsid w:val="007654F3"/>
    <w:rsid w:val="00773AB5"/>
    <w:rsid w:val="007933D0"/>
    <w:rsid w:val="007D0ADA"/>
    <w:rsid w:val="007D3E9D"/>
    <w:rsid w:val="00800279"/>
    <w:rsid w:val="00821B40"/>
    <w:rsid w:val="00823B7F"/>
    <w:rsid w:val="00845844"/>
    <w:rsid w:val="008701D9"/>
    <w:rsid w:val="008732E8"/>
    <w:rsid w:val="009D1AB8"/>
    <w:rsid w:val="009F70BB"/>
    <w:rsid w:val="00A22124"/>
    <w:rsid w:val="00A74313"/>
    <w:rsid w:val="00A831F2"/>
    <w:rsid w:val="00A87CBE"/>
    <w:rsid w:val="00AA012F"/>
    <w:rsid w:val="00AA26ED"/>
    <w:rsid w:val="00AB15A4"/>
    <w:rsid w:val="00AB2B9E"/>
    <w:rsid w:val="00AC6E3C"/>
    <w:rsid w:val="00AE005B"/>
    <w:rsid w:val="00AE11A0"/>
    <w:rsid w:val="00B00936"/>
    <w:rsid w:val="00B05334"/>
    <w:rsid w:val="00B056C2"/>
    <w:rsid w:val="00B174DD"/>
    <w:rsid w:val="00B26BE6"/>
    <w:rsid w:val="00B44DFC"/>
    <w:rsid w:val="00B5410F"/>
    <w:rsid w:val="00B607B9"/>
    <w:rsid w:val="00B72B1F"/>
    <w:rsid w:val="00BA23FD"/>
    <w:rsid w:val="00BD6C45"/>
    <w:rsid w:val="00BF1004"/>
    <w:rsid w:val="00C03EC6"/>
    <w:rsid w:val="00C20E10"/>
    <w:rsid w:val="00C263E7"/>
    <w:rsid w:val="00C40C53"/>
    <w:rsid w:val="00C75CF8"/>
    <w:rsid w:val="00CC3355"/>
    <w:rsid w:val="00CC392C"/>
    <w:rsid w:val="00CC3986"/>
    <w:rsid w:val="00CD2BEB"/>
    <w:rsid w:val="00CE3C5D"/>
    <w:rsid w:val="00D05F96"/>
    <w:rsid w:val="00D4209A"/>
    <w:rsid w:val="00D64641"/>
    <w:rsid w:val="00D954E6"/>
    <w:rsid w:val="00DC56F6"/>
    <w:rsid w:val="00E22DBB"/>
    <w:rsid w:val="00E23DD6"/>
    <w:rsid w:val="00E92F93"/>
    <w:rsid w:val="00EC3008"/>
    <w:rsid w:val="00EC34D8"/>
    <w:rsid w:val="00EE002B"/>
    <w:rsid w:val="00EE3226"/>
    <w:rsid w:val="00EE4CDC"/>
    <w:rsid w:val="00EF2AE4"/>
    <w:rsid w:val="00EF3C6B"/>
    <w:rsid w:val="00EF6B24"/>
    <w:rsid w:val="00F15841"/>
    <w:rsid w:val="00F77AB4"/>
    <w:rsid w:val="00F974BF"/>
    <w:rsid w:val="00FA2190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Tajana Leskovar</cp:lastModifiedBy>
  <cp:revision>2</cp:revision>
  <dcterms:created xsi:type="dcterms:W3CDTF">2016-07-01T12:34:00Z</dcterms:created>
  <dcterms:modified xsi:type="dcterms:W3CDTF">2016-07-01T12:34:00Z</dcterms:modified>
</cp:coreProperties>
</file>